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709.0000000000003"/>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Al Dirigente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709.0000000000003"/>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del Liceo statale Antonio Rosmini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709.0000000000003"/>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Viale Porciatti, 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709.0000000000003"/>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58100 Grosseto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709.0000000000003"/>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709.0000000000003"/>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sz w:val="24"/>
          <w:szCs w:val="24"/>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OGGETTO: Domanda di partecipazione all’avviso rivolto a personale interno/esterno nell’ambito del P.N.R.R. </w:t>
      </w:r>
      <w:r w:rsidDel="00000000" w:rsidR="00000000" w:rsidRPr="00000000">
        <w:rPr>
          <w:rFonts w:ascii="Calibri" w:cs="Calibri" w:eastAsia="Calibri" w:hAnsi="Calibri"/>
          <w:i w:val="1"/>
          <w:sz w:val="24"/>
          <w:szCs w:val="24"/>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w:t>
      </w:r>
    </w:p>
    <w:p w:rsidR="00000000" w:rsidDel="00000000" w:rsidP="00000000" w:rsidRDefault="00000000" w:rsidRPr="00000000" w14:paraId="00000008">
      <w:pPr>
        <w:widowControl w:val="0"/>
        <w:spacing w:line="276" w:lineRule="auto"/>
        <w:ind w:left="11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Next Generation EU”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per la selezione di:</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color w:val="00000a"/>
          <w:sz w:val="24"/>
          <w:szCs w:val="24"/>
        </w:rPr>
      </w:pPr>
      <w:r w:rsidDel="00000000" w:rsidR="00000000" w:rsidRPr="00000000">
        <w:rPr>
          <w:rFonts w:ascii="Calibri" w:cs="Calibri" w:eastAsia="Calibri" w:hAnsi="Calibri"/>
          <w:b w:val="1"/>
          <w:sz w:val="24"/>
          <w:szCs w:val="24"/>
          <w:rtl w:val="0"/>
        </w:rPr>
        <w:t xml:space="preserve">DOCENTI COSTITUENTI IL GRUPPO DI LAVORO STEM E MULTILINGUISMO ALUNNI E MULTILINGUISMO DOCENTI</w:t>
      </w:r>
      <w:r w:rsidDel="00000000" w:rsidR="00000000" w:rsidRPr="00000000">
        <w:rPr>
          <w:rtl w:val="0"/>
        </w:rPr>
      </w:r>
    </w:p>
    <w:p w:rsidR="00000000" w:rsidDel="00000000" w:rsidP="00000000" w:rsidRDefault="00000000" w:rsidRPr="00000000" w14:paraId="0000000B">
      <w:pPr>
        <w:rPr>
          <w:rFonts w:ascii="Calibri" w:cs="Calibri" w:eastAsia="Calibri" w:hAnsi="Calibri"/>
          <w:b w:val="1"/>
          <w:color w:val="00000a"/>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228"/>
        <w:jc w:val="left"/>
        <w:rPr>
          <w:rFonts w:ascii="Calibri" w:cs="Calibri" w:eastAsia="Calibri" w:hAnsi="Calibri"/>
          <w:b w:val="1"/>
          <w:i w:val="1"/>
          <w:sz w:val="24"/>
          <w:szCs w:val="24"/>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Titolo progetto: </w:t>
      </w:r>
      <w:r w:rsidDel="00000000" w:rsidR="00000000" w:rsidRPr="00000000">
        <w:rPr>
          <w:rFonts w:ascii="Calibri" w:cs="Calibri" w:eastAsia="Calibri" w:hAnsi="Calibri"/>
          <w:b w:val="1"/>
          <w:i w:val="1"/>
          <w:sz w:val="24"/>
          <w:szCs w:val="24"/>
          <w:rtl w:val="0"/>
        </w:rPr>
        <w:t xml:space="preserve">STEM e Multilinguismo: Sviluppo di Competenze per il Futuro</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1228" w:firstLine="0"/>
        <w:jc w:val="left"/>
        <w:rPr>
          <w:rFonts w:ascii="Calibri" w:cs="Calibri" w:eastAsia="Calibri" w:hAnsi="Calibri"/>
          <w:b w:val="1"/>
          <w:color w:val="00000a"/>
          <w:sz w:val="24"/>
          <w:szCs w:val="24"/>
          <w:u w:val="no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Finanziamento: </w:t>
      </w:r>
      <w:r w:rsidDel="00000000" w:rsidR="00000000" w:rsidRPr="00000000">
        <w:rPr>
          <w:rFonts w:ascii="Calibri" w:cs="Calibri" w:eastAsia="Calibri" w:hAnsi="Calibri"/>
          <w:b w:val="1"/>
          <w:color w:val="00000a"/>
          <w:sz w:val="24"/>
          <w:szCs w:val="24"/>
          <w:rtl w:val="0"/>
        </w:rPr>
        <w:t xml:space="preserve">euro </w:t>
      </w:r>
      <w:r w:rsidDel="00000000" w:rsidR="00000000" w:rsidRPr="00000000">
        <w:rPr>
          <w:rFonts w:ascii="Calibri" w:cs="Calibri" w:eastAsia="Calibri" w:hAnsi="Calibri"/>
          <w:b w:val="1"/>
          <w:sz w:val="24"/>
          <w:szCs w:val="24"/>
          <w:highlight w:val="white"/>
          <w:rtl w:val="0"/>
        </w:rPr>
        <w:t xml:space="preserve">120.933,21</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00000a"/>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Codice identificativo progetto: </w:t>
      </w:r>
      <w:r w:rsidDel="00000000" w:rsidR="00000000" w:rsidRPr="00000000">
        <w:rPr>
          <w:rFonts w:ascii="Calibri" w:cs="Calibri" w:eastAsia="Calibri" w:hAnsi="Calibri"/>
          <w:b w:val="1"/>
          <w:sz w:val="24"/>
          <w:szCs w:val="24"/>
          <w:rtl w:val="0"/>
        </w:rPr>
        <w:t xml:space="preserve">M4C1I3.1-2023-1143-P-28316</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CUP: </w:t>
      </w:r>
      <w:r w:rsidDel="00000000" w:rsidR="00000000" w:rsidRPr="00000000">
        <w:rPr>
          <w:rFonts w:ascii="Calibri" w:cs="Calibri" w:eastAsia="Calibri" w:hAnsi="Calibri"/>
          <w:b w:val="1"/>
          <w:sz w:val="24"/>
          <w:szCs w:val="24"/>
          <w:rtl w:val="0"/>
        </w:rPr>
        <w:t xml:space="preserve">E84D23003840006</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2" w:line="240" w:lineRule="auto"/>
        <w:ind w:left="0" w:right="0" w:firstLine="0"/>
        <w:jc w:val="left"/>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76" w:lineRule="auto"/>
        <w:ind w:left="0" w:right="0" w:firstLine="0"/>
        <w:jc w:val="center"/>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single"/>
          <w:shd w:fill="auto" w:val="clear"/>
          <w:vertAlign w:val="baseline"/>
          <w:rtl w:val="0"/>
        </w:rPr>
        <w:t xml:space="preserve">DICHIARAZIONE DI INESISTENZA DI CAUSA DI INCOMPATIBILITÀ E DI CONFLITTO DI INTERESSI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6" w:lineRule="auto"/>
        <w:ind w:left="0" w:right="0" w:firstLine="0"/>
        <w:jc w:val="center"/>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(resa nelle forme di cui agli artt. 46 e 47 del d.P.R. n. 445 del 28 dicembre 2000)</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a"/>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________________________________________________________________________________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 w:firstLine="0"/>
        <w:jc w:val="both"/>
        <w:rPr>
          <w:rFonts w:ascii="Calibri" w:cs="Calibri" w:eastAsia="Calibri" w:hAnsi="Calibri"/>
          <w:color w:val="00000a"/>
          <w:sz w:val="24"/>
          <w:szCs w:val="24"/>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in relazione all’incarico avente ad oggetto </w:t>
      </w:r>
      <w:r w:rsidDel="00000000" w:rsidR="00000000" w:rsidRPr="00000000">
        <w:rPr>
          <w:rFonts w:ascii="Calibri" w:cs="Calibri" w:eastAsia="Calibri" w:hAnsi="Calibri"/>
          <w:color w:val="00000a"/>
          <w:sz w:val="24"/>
          <w:szCs w:val="24"/>
          <w:rtl w:val="0"/>
        </w:rPr>
        <w:t xml:space="preserve">DOCENTI COSTITUENTI IL GRUPPO DI LAVORO STEM E MULTILINGUISMO ALUNNI, DOCENTI COSTITUENTI IL GRUPPO DI LAVORO MULTILINGUISMO DOCENTI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 w:firstLine="0"/>
        <w:jc w:val="both"/>
        <w:rPr>
          <w:rFonts w:ascii="Calibri" w:cs="Calibri" w:eastAsia="Calibri" w:hAnsi="Calibri"/>
          <w:color w:val="00000a"/>
          <w:sz w:val="24"/>
          <w:szCs w:val="24"/>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nel progetto PNRR “</w:t>
      </w:r>
      <w:r w:rsidDel="00000000" w:rsidR="00000000" w:rsidRPr="00000000">
        <w:rPr>
          <w:rFonts w:ascii="Calibri" w:cs="Calibri" w:eastAsia="Calibri" w:hAnsi="Calibri"/>
          <w:color w:val="00000a"/>
          <w:sz w:val="24"/>
          <w:szCs w:val="24"/>
          <w:rtl w:val="0"/>
        </w:rPr>
        <w:t xml:space="preserve">STEM e Multilinguismo: Sviluppo di Competenze per il Futuro</w:t>
      </w:r>
    </w:p>
    <w:p w:rsidR="00000000" w:rsidDel="00000000" w:rsidP="00000000" w:rsidRDefault="00000000" w:rsidRPr="00000000" w14:paraId="0000001A">
      <w:pPr>
        <w:jc w:val="both"/>
        <w:rPr>
          <w:rFonts w:ascii="Calibri" w:cs="Calibri" w:eastAsia="Calibri" w:hAnsi="Calibri"/>
          <w:i w:val="1"/>
          <w:sz w:val="24"/>
          <w:szCs w:val="24"/>
        </w:rPr>
      </w:pPr>
      <w:r w:rsidDel="00000000" w:rsidR="00000000" w:rsidRPr="00000000">
        <w:rPr>
          <w:rFonts w:ascii="Calibri" w:cs="Calibri" w:eastAsia="Calibri" w:hAnsi="Calibri"/>
          <w:b w:val="1"/>
          <w:i w:val="1"/>
          <w:color w:val="00000a"/>
          <w:sz w:val="24"/>
          <w:szCs w:val="24"/>
          <w:rtl w:val="0"/>
        </w:rPr>
        <w:t xml:space="preserve">P.N.R.R. </w:t>
      </w:r>
      <w:r w:rsidDel="00000000" w:rsidR="00000000" w:rsidRPr="00000000">
        <w:rPr>
          <w:rFonts w:ascii="Calibri" w:cs="Calibri" w:eastAsia="Calibri" w:hAnsi="Calibri"/>
          <w:i w:val="1"/>
          <w:sz w:val="24"/>
          <w:szCs w:val="24"/>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w:t>
      </w:r>
    </w:p>
    <w:p w:rsidR="00000000" w:rsidDel="00000000" w:rsidP="00000000" w:rsidRDefault="00000000" w:rsidRPr="00000000" w14:paraId="0000001B">
      <w:pPr>
        <w:widowControl w:val="0"/>
        <w:spacing w:line="276" w:lineRule="auto"/>
        <w:ind w:left="11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Next Generation EU”</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 w:firstLine="0"/>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6" w:lineRule="auto"/>
        <w:ind w:left="0" w:right="0" w:firstLine="0"/>
        <w:jc w:val="center"/>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Luogo e data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 , _________________</w:t>
        <w:tab/>
        <w:tab/>
        <w:tab/>
        <w:tab/>
        <w:tab/>
        <w:tab/>
        <w:tab/>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6" w:lineRule="auto"/>
        <w:ind w:left="4956" w:right="0" w:firstLine="0"/>
        <w:jc w:val="both"/>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____________________________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2"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a"/>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LICEO STATALE ‘A. Rosmini’</w:t>
    </w: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a"/>
        <w:sz w:val="18"/>
        <w:szCs w:val="18"/>
        <w:u w:val="none"/>
        <w:shd w:fill="auto" w:val="clear"/>
        <w:vertAlign w:val="baseline"/>
        <w:rtl w:val="0"/>
      </w:rPr>
      <w:t xml:space="preserve">viale L. Porciatti, 2 - 58100 Grosseto (GR)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a"/>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a"/>
        <w:sz w:val="18"/>
        <w:szCs w:val="18"/>
        <w:u w:val="none"/>
        <w:shd w:fill="auto" w:val="clear"/>
        <w:vertAlign w:val="baseline"/>
        <w:rtl w:val="0"/>
      </w:rPr>
      <w:t xml:space="preserve">e-mail </w:t>
    </w:r>
    <w:r w:rsidDel="00000000" w:rsidR="00000000" w:rsidRPr="00000000">
      <w:rPr>
        <w:rFonts w:ascii="Calibri" w:cs="Calibri" w:eastAsia="Calibri" w:hAnsi="Calibri"/>
        <w:b w:val="1"/>
        <w:i w:val="0"/>
        <w:smallCaps w:val="0"/>
        <w:strike w:val="0"/>
        <w:color w:val="00000a"/>
        <w:sz w:val="18"/>
        <w:szCs w:val="18"/>
        <w:u w:val="none"/>
        <w:shd w:fill="auto" w:val="clear"/>
        <w:vertAlign w:val="baseline"/>
        <w:rtl w:val="0"/>
      </w:rPr>
      <w:t xml:space="preserve">grpm01000e@istruzione.it</w:t>
    </w:r>
    <w:r w:rsidDel="00000000" w:rsidR="00000000" w:rsidRPr="00000000">
      <w:rPr>
        <w:rFonts w:ascii="Calibri" w:cs="Calibri" w:eastAsia="Calibri" w:hAnsi="Calibri"/>
        <w:b w:val="0"/>
        <w:i w:val="0"/>
        <w:smallCaps w:val="0"/>
        <w:strike w:val="0"/>
        <w:color w:val="00000a"/>
        <w:sz w:val="18"/>
        <w:szCs w:val="18"/>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a"/>
        <w:sz w:val="18"/>
        <w:szCs w:val="18"/>
        <w:u w:val="none"/>
        <w:shd w:fill="auto" w:val="clear"/>
        <w:vertAlign w:val="baseline"/>
        <w:rtl w:val="0"/>
      </w:rPr>
      <w:t xml:space="preserve">grpm01000e@pec.istruzione.it</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a"/>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a"/>
        <w:sz w:val="18"/>
        <w:szCs w:val="18"/>
        <w:u w:val="none"/>
        <w:shd w:fill="auto" w:val="clear"/>
        <w:vertAlign w:val="baseline"/>
        <w:rtl w:val="0"/>
      </w:rPr>
      <w:t xml:space="preserve">tel. 0564-48.44.75 - fax 0564-48.44.92    web http://www.rosminigr.it      C.F. 80001480534</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18"/>
        <w:szCs w:val="18"/>
        <w:u w:val="none"/>
        <w:shd w:fill="auto" w:val="clear"/>
        <w:vertAlign w:val="baseline"/>
        <w:rtl w:val="0"/>
      </w:rPr>
      <w:t xml:space="preserve">Sede Cittadella dello Studente: tel. 0564-48.44.95 – fax 0564-48.45.07 – via Mario Lazzeri snc – 58100 Grosseto (GR)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6"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Pr>
      <w:drawing>
        <wp:inline distB="0" distT="0" distL="114300" distR="114300">
          <wp:extent cx="6372225" cy="10858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372225" cy="1085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vertAlign w:val="baseline"/>
      </w:rPr>
    </w:lvl>
    <w:lvl w:ilvl="1">
      <w:start w:val="1"/>
      <w:numFmt w:val="lowerLetter"/>
      <w:lvlText w:val="%2."/>
      <w:lvlJc w:val="left"/>
      <w:pPr>
        <w:ind w:left="1778" w:hanging="360"/>
      </w:pPr>
      <w:rPr>
        <w:vertAlign w:val="baseline"/>
      </w:rPr>
    </w:lvl>
    <w:lvl w:ilvl="2">
      <w:start w:val="1"/>
      <w:numFmt w:val="lowerRoman"/>
      <w:lvlText w:val="%3."/>
      <w:lvlJc w:val="right"/>
      <w:pPr>
        <w:ind w:left="2498" w:hanging="180"/>
      </w:pPr>
      <w:rPr>
        <w:vertAlign w:val="baseline"/>
      </w:rPr>
    </w:lvl>
    <w:lvl w:ilvl="3">
      <w:start w:val="1"/>
      <w:numFmt w:val="decimal"/>
      <w:lvlText w:val="%4."/>
      <w:lvlJc w:val="left"/>
      <w:pPr>
        <w:ind w:left="3218" w:hanging="360"/>
      </w:pPr>
      <w:rPr>
        <w:vertAlign w:val="baseline"/>
      </w:rPr>
    </w:lvl>
    <w:lvl w:ilvl="4">
      <w:start w:val="1"/>
      <w:numFmt w:val="lowerLetter"/>
      <w:lvlText w:val="%5."/>
      <w:lvlJc w:val="left"/>
      <w:pPr>
        <w:ind w:left="3938" w:hanging="360"/>
      </w:pPr>
      <w:rPr>
        <w:vertAlign w:val="baseline"/>
      </w:rPr>
    </w:lvl>
    <w:lvl w:ilvl="5">
      <w:start w:val="1"/>
      <w:numFmt w:val="lowerRoman"/>
      <w:lvlText w:val="%6."/>
      <w:lvlJc w:val="right"/>
      <w:pPr>
        <w:ind w:left="4658" w:hanging="180"/>
      </w:pPr>
      <w:rPr>
        <w:vertAlign w:val="baseline"/>
      </w:rPr>
    </w:lvl>
    <w:lvl w:ilvl="6">
      <w:start w:val="1"/>
      <w:numFmt w:val="decimal"/>
      <w:lvlText w:val="%7."/>
      <w:lvlJc w:val="left"/>
      <w:pPr>
        <w:ind w:left="5378" w:hanging="360"/>
      </w:pPr>
      <w:rPr>
        <w:vertAlign w:val="baseline"/>
      </w:rPr>
    </w:lvl>
    <w:lvl w:ilvl="7">
      <w:start w:val="1"/>
      <w:numFmt w:val="lowerLetter"/>
      <w:lvlText w:val="%8."/>
      <w:lvlJc w:val="left"/>
      <w:pPr>
        <w:ind w:left="6098" w:hanging="360"/>
      </w:pPr>
      <w:rPr>
        <w:vertAlign w:val="baseline"/>
      </w:rPr>
    </w:lvl>
    <w:lvl w:ilvl="8">
      <w:start w:val="1"/>
      <w:numFmt w:val="lowerRoman"/>
      <w:lvlText w:val="%9."/>
      <w:lvlJc w:val="right"/>
      <w:pPr>
        <w:ind w:left="6818" w:hanging="180"/>
      </w:pPr>
      <w:rPr>
        <w:vertAlign w:val="baseline"/>
      </w:rPr>
    </w:lvl>
  </w:abstractNum>
  <w:abstractNum w:abstractNumId="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